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2D573" w14:textId="5C914DC0" w:rsidR="00CC1F25" w:rsidRDefault="003453EC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FAB94F3" wp14:editId="747E1FDE">
            <wp:simplePos x="0" y="0"/>
            <wp:positionH relativeFrom="column">
              <wp:posOffset>-45719</wp:posOffset>
            </wp:positionH>
            <wp:positionV relativeFrom="paragraph">
              <wp:posOffset>-228600</wp:posOffset>
            </wp:positionV>
            <wp:extent cx="914400" cy="769231"/>
            <wp:effectExtent l="0" t="0" r="0" b="0"/>
            <wp:wrapNone/>
            <wp:docPr id="3" name="Picture 3" descr="WABLGA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BLGA Logo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88" cy="77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6B3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96F93" wp14:editId="55CAB512">
                <wp:simplePos x="0" y="0"/>
                <wp:positionH relativeFrom="column">
                  <wp:posOffset>15240</wp:posOffset>
                </wp:positionH>
                <wp:positionV relativeFrom="paragraph">
                  <wp:posOffset>-228600</wp:posOffset>
                </wp:positionV>
                <wp:extent cx="6576060" cy="716280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606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BA7C3" w14:textId="7D1BB13F" w:rsidR="00CC1F25" w:rsidRPr="00CC1F25" w:rsidRDefault="0045666E" w:rsidP="00CC1F25">
                            <w:pPr>
                              <w:shd w:val="clear" w:color="auto" w:fill="00B050"/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WABLGA Pennant Report 20</w:t>
                            </w:r>
                            <w:r w:rsidR="00C4592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u w:val="single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6F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pt;margin-top:-18pt;width:517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" fillcolor="white [3201]" stroked="f" strokeweight=".5pt">
                <v:textbox>
                  <w:txbxContent>
                    <w:p w14:paraId="6EABA7C3" w14:textId="7D1BB13F" w:rsidR="00CC1F25" w:rsidRPr="00CC1F25" w:rsidRDefault="0045666E" w:rsidP="00CC1F25">
                      <w:pPr>
                        <w:shd w:val="clear" w:color="auto" w:fill="00B050"/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WABLGA Pennant Report 20</w:t>
                      </w:r>
                      <w:r w:rsidR="00C4592E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u w:val="single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45838C7F" w14:textId="77777777" w:rsidR="006A157A" w:rsidRDefault="006A157A" w:rsidP="003453EC">
      <w:pPr>
        <w:spacing w:before="120" w:after="0"/>
        <w:rPr>
          <w:rFonts w:ascii="Arial" w:hAnsi="Arial" w:cs="Arial"/>
          <w:sz w:val="24"/>
          <w:szCs w:val="24"/>
        </w:rPr>
      </w:pPr>
    </w:p>
    <w:p w14:paraId="62B1B74E" w14:textId="13BA7595" w:rsidR="006A157A" w:rsidRPr="003453EC" w:rsidRDefault="006A157A" w:rsidP="00CC1F25">
      <w:pPr>
        <w:spacing w:before="120"/>
        <w:rPr>
          <w:rFonts w:ascii="Arial" w:hAnsi="Arial" w:cs="Arial"/>
          <w:sz w:val="20"/>
          <w:szCs w:val="20"/>
        </w:rPr>
      </w:pPr>
      <w:r w:rsidRPr="003453EC">
        <w:rPr>
          <w:rFonts w:ascii="Arial" w:hAnsi="Arial" w:cs="Arial"/>
          <w:sz w:val="20"/>
          <w:szCs w:val="20"/>
        </w:rPr>
        <w:t>Th</w:t>
      </w:r>
      <w:r w:rsidR="0045666E">
        <w:rPr>
          <w:rFonts w:ascii="Arial" w:hAnsi="Arial" w:cs="Arial"/>
          <w:sz w:val="20"/>
          <w:szCs w:val="20"/>
        </w:rPr>
        <w:t>e WABLGA Pennant Season for 20</w:t>
      </w:r>
      <w:r w:rsidR="00C4592E">
        <w:rPr>
          <w:rFonts w:ascii="Arial" w:hAnsi="Arial" w:cs="Arial"/>
          <w:sz w:val="20"/>
          <w:szCs w:val="20"/>
        </w:rPr>
        <w:t>22</w:t>
      </w:r>
      <w:r w:rsidRPr="003453EC">
        <w:rPr>
          <w:rFonts w:ascii="Arial" w:hAnsi="Arial" w:cs="Arial"/>
          <w:sz w:val="20"/>
          <w:szCs w:val="20"/>
        </w:rPr>
        <w:t xml:space="preserve"> concluded with the Pennant</w:t>
      </w:r>
      <w:r w:rsidR="00595F1E">
        <w:rPr>
          <w:rFonts w:ascii="Arial" w:hAnsi="Arial" w:cs="Arial"/>
          <w:sz w:val="20"/>
          <w:szCs w:val="20"/>
        </w:rPr>
        <w:t xml:space="preserve"> Final</w:t>
      </w:r>
      <w:r w:rsidR="0045666E">
        <w:rPr>
          <w:rFonts w:ascii="Arial" w:hAnsi="Arial" w:cs="Arial"/>
          <w:sz w:val="20"/>
          <w:szCs w:val="20"/>
        </w:rPr>
        <w:t xml:space="preserve"> being held at </w:t>
      </w:r>
      <w:r w:rsidR="00C4592E">
        <w:rPr>
          <w:rFonts w:ascii="Arial" w:hAnsi="Arial" w:cs="Arial"/>
          <w:sz w:val="20"/>
          <w:szCs w:val="20"/>
        </w:rPr>
        <w:t>Bunbury</w:t>
      </w:r>
      <w:r w:rsidR="0012001A">
        <w:rPr>
          <w:rFonts w:ascii="Arial" w:hAnsi="Arial" w:cs="Arial"/>
          <w:sz w:val="20"/>
          <w:szCs w:val="20"/>
        </w:rPr>
        <w:t xml:space="preserve"> </w:t>
      </w:r>
      <w:r w:rsidR="00595F1E">
        <w:rPr>
          <w:rFonts w:ascii="Arial" w:hAnsi="Arial" w:cs="Arial"/>
          <w:sz w:val="20"/>
          <w:szCs w:val="20"/>
        </w:rPr>
        <w:t>Golf Club on Sunday,</w:t>
      </w:r>
      <w:r w:rsidR="0045666E">
        <w:rPr>
          <w:rFonts w:ascii="Arial" w:hAnsi="Arial" w:cs="Arial"/>
          <w:sz w:val="20"/>
          <w:szCs w:val="20"/>
        </w:rPr>
        <w:t xml:space="preserve"> </w:t>
      </w:r>
      <w:r w:rsidR="00C4592E">
        <w:rPr>
          <w:rFonts w:ascii="Arial" w:hAnsi="Arial" w:cs="Arial"/>
          <w:sz w:val="20"/>
          <w:szCs w:val="20"/>
        </w:rPr>
        <w:t>31</w:t>
      </w:r>
      <w:r w:rsidR="00C4592E" w:rsidRPr="00C4592E">
        <w:rPr>
          <w:rFonts w:ascii="Arial" w:hAnsi="Arial" w:cs="Arial"/>
          <w:sz w:val="20"/>
          <w:szCs w:val="20"/>
          <w:vertAlign w:val="superscript"/>
        </w:rPr>
        <w:t>st</w:t>
      </w:r>
      <w:r w:rsidR="00C4592E">
        <w:rPr>
          <w:rFonts w:ascii="Arial" w:hAnsi="Arial" w:cs="Arial"/>
          <w:sz w:val="20"/>
          <w:szCs w:val="20"/>
        </w:rPr>
        <w:t xml:space="preserve"> July</w:t>
      </w:r>
      <w:r w:rsidR="0045666E">
        <w:rPr>
          <w:rFonts w:ascii="Arial" w:hAnsi="Arial" w:cs="Arial"/>
          <w:sz w:val="20"/>
          <w:szCs w:val="20"/>
        </w:rPr>
        <w:t xml:space="preserve"> </w:t>
      </w:r>
      <w:r w:rsidR="00595F1E">
        <w:rPr>
          <w:rFonts w:ascii="Arial" w:hAnsi="Arial" w:cs="Arial"/>
          <w:sz w:val="20"/>
          <w:szCs w:val="20"/>
        </w:rPr>
        <w:t>20</w:t>
      </w:r>
      <w:r w:rsidR="00C4592E">
        <w:rPr>
          <w:rFonts w:ascii="Arial" w:hAnsi="Arial" w:cs="Arial"/>
          <w:sz w:val="20"/>
          <w:szCs w:val="20"/>
        </w:rPr>
        <w:t>2</w:t>
      </w:r>
      <w:r w:rsidR="00882F52">
        <w:rPr>
          <w:rFonts w:ascii="Arial" w:hAnsi="Arial" w:cs="Arial"/>
          <w:sz w:val="20"/>
          <w:szCs w:val="20"/>
        </w:rPr>
        <w:t>2</w:t>
      </w:r>
      <w:r w:rsidR="0045666E">
        <w:rPr>
          <w:rFonts w:ascii="Arial" w:hAnsi="Arial" w:cs="Arial"/>
          <w:sz w:val="20"/>
          <w:szCs w:val="20"/>
        </w:rPr>
        <w:t xml:space="preserve">. Thank you to </w:t>
      </w:r>
      <w:r w:rsidR="00C4592E">
        <w:rPr>
          <w:rFonts w:ascii="Arial" w:hAnsi="Arial" w:cs="Arial"/>
          <w:sz w:val="20"/>
          <w:szCs w:val="20"/>
        </w:rPr>
        <w:t xml:space="preserve">Bunbury </w:t>
      </w:r>
      <w:r w:rsidR="0045666E">
        <w:rPr>
          <w:rFonts w:ascii="Arial" w:hAnsi="Arial" w:cs="Arial"/>
          <w:sz w:val="20"/>
          <w:szCs w:val="20"/>
        </w:rPr>
        <w:t xml:space="preserve">GC, </w:t>
      </w:r>
      <w:r w:rsidR="00C4592E">
        <w:rPr>
          <w:rFonts w:ascii="Arial" w:hAnsi="Arial" w:cs="Arial"/>
          <w:sz w:val="20"/>
          <w:szCs w:val="20"/>
        </w:rPr>
        <w:t>Julie Rodgers and her band of Merry Elves</w:t>
      </w:r>
      <w:r w:rsidRPr="003453EC">
        <w:rPr>
          <w:rFonts w:ascii="Arial" w:hAnsi="Arial" w:cs="Arial"/>
          <w:sz w:val="20"/>
          <w:szCs w:val="20"/>
        </w:rPr>
        <w:t xml:space="preserve"> for their wonderful hospitality on the day.</w:t>
      </w:r>
      <w:r w:rsidR="00C4592E">
        <w:rPr>
          <w:rFonts w:ascii="Arial" w:hAnsi="Arial" w:cs="Arial"/>
          <w:sz w:val="20"/>
          <w:szCs w:val="20"/>
        </w:rPr>
        <w:t xml:space="preserve">  The Christmas in July theme was very well received and appreciated.</w:t>
      </w:r>
    </w:p>
    <w:p w14:paraId="56D21D00" w14:textId="7147EC9C" w:rsidR="003453EC" w:rsidRPr="003453EC" w:rsidRDefault="006A157A" w:rsidP="003453EC">
      <w:pPr>
        <w:spacing w:before="120"/>
        <w:rPr>
          <w:rFonts w:ascii="Arial" w:hAnsi="Arial" w:cs="Arial"/>
          <w:sz w:val="20"/>
          <w:szCs w:val="20"/>
        </w:rPr>
      </w:pPr>
      <w:r w:rsidRPr="003453EC">
        <w:rPr>
          <w:rFonts w:ascii="Arial" w:hAnsi="Arial" w:cs="Arial"/>
          <w:sz w:val="20"/>
          <w:szCs w:val="20"/>
        </w:rPr>
        <w:t>I am pleas</w:t>
      </w:r>
      <w:r w:rsidR="00FB4186">
        <w:rPr>
          <w:rFonts w:ascii="Arial" w:hAnsi="Arial" w:cs="Arial"/>
          <w:sz w:val="20"/>
          <w:szCs w:val="20"/>
        </w:rPr>
        <w:t xml:space="preserve">ed to announce </w:t>
      </w:r>
      <w:r w:rsidR="00C4592E">
        <w:rPr>
          <w:rFonts w:ascii="Arial" w:hAnsi="Arial" w:cs="Arial"/>
          <w:sz w:val="20"/>
          <w:szCs w:val="20"/>
        </w:rPr>
        <w:t>Royal Perth Golf Club a</w:t>
      </w:r>
      <w:r w:rsidR="0045666E">
        <w:rPr>
          <w:rFonts w:ascii="Arial" w:hAnsi="Arial" w:cs="Arial"/>
          <w:sz w:val="20"/>
          <w:szCs w:val="20"/>
        </w:rPr>
        <w:t>s the 20</w:t>
      </w:r>
      <w:r w:rsidR="00C4592E">
        <w:rPr>
          <w:rFonts w:ascii="Arial" w:hAnsi="Arial" w:cs="Arial"/>
          <w:sz w:val="20"/>
          <w:szCs w:val="20"/>
        </w:rPr>
        <w:t>22</w:t>
      </w:r>
      <w:r w:rsidRPr="003453EC">
        <w:rPr>
          <w:rFonts w:ascii="Arial" w:hAnsi="Arial" w:cs="Arial"/>
          <w:sz w:val="20"/>
          <w:szCs w:val="20"/>
        </w:rPr>
        <w:t xml:space="preserve"> WABLGA Pennant Champions. The results of the Pennant Final Round are as follows:</w:t>
      </w: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1575"/>
        <w:gridCol w:w="2273"/>
        <w:gridCol w:w="772"/>
        <w:gridCol w:w="694"/>
        <w:gridCol w:w="1268"/>
        <w:gridCol w:w="2250"/>
        <w:gridCol w:w="772"/>
      </w:tblGrid>
      <w:tr w:rsidR="0095091D" w:rsidRPr="004D5926" w14:paraId="3F88716F" w14:textId="77777777" w:rsidTr="000C238F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AF77E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GREEN DIVISION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975F70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351DF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2AC7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4E7E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GOLD DIVISION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1CAC2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C4AA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95091D" w:rsidRPr="004D5926" w14:paraId="741FC9E9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7492D4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Rank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31B13F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699CD2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Score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0373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3B207A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Rank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9D005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8E38A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Score</w:t>
            </w:r>
          </w:p>
        </w:tc>
      </w:tr>
      <w:tr w:rsidR="0095091D" w:rsidRPr="004D5926" w14:paraId="7A9CD72D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91E3CA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DC5E7A" w14:textId="123F65F1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Lake Karrinyup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213A99" w14:textId="18690836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CFB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7D1428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AF422" w14:textId="635A8E56" w:rsidR="0095091D" w:rsidRPr="00F6007A" w:rsidRDefault="00B33DC1" w:rsidP="00EB79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Royal Perth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F49FA2" w14:textId="39891E91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</w:tr>
      <w:tr w:rsidR="0095091D" w:rsidRPr="004D5926" w14:paraId="613D8091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F7C491" w14:textId="77777777" w:rsidR="0095091D" w:rsidRPr="004D5926" w:rsidRDefault="0095091D" w:rsidP="00456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D92E7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53CEC2E" w14:textId="77777777" w:rsidR="0095091D" w:rsidRPr="00F6007A" w:rsidRDefault="0045666E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WAGC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3D8425" w14:textId="61269AC1" w:rsidR="0095091D" w:rsidRPr="004D5926" w:rsidRDefault="00DD2E5F" w:rsidP="00456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3457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FBD097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7DE24F" w14:textId="74DD970A" w:rsidR="0095091D" w:rsidRPr="000C238F" w:rsidRDefault="00DD2E5F" w:rsidP="00EB79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Vines 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5FC60B" w14:textId="5CD01874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</w:tr>
      <w:tr w:rsidR="0095091D" w:rsidRPr="004D5926" w14:paraId="0CE8CDE8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7A1C16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943090" w14:textId="0C722D30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Vines 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17E37A" w14:textId="4E6D982D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66A8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3522BC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825FC2" w14:textId="583E8F13" w:rsidR="0095091D" w:rsidRPr="00F6007A" w:rsidRDefault="00DD2E5F" w:rsidP="00EB79B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Mt Lawley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A09108" w14:textId="29A6F6B7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2.5</w:t>
            </w:r>
          </w:p>
        </w:tc>
      </w:tr>
      <w:tr w:rsidR="0095091D" w:rsidRPr="004D5926" w14:paraId="41125CCF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2FE345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2EAB6D" w14:textId="4666E30F" w:rsidR="0095091D" w:rsidRPr="00F6007A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Bunbury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735ADF" w14:textId="6D0080AC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AF7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15C9C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A8F34" w14:textId="316DDFAD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Gosnells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E4C97C" w14:textId="289D7847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</w:tr>
      <w:tr w:rsidR="0095091D" w:rsidRPr="004D5926" w14:paraId="7D7623F2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7F44F8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85D1C8" w14:textId="139B2401" w:rsidR="0095091D" w:rsidRPr="00F6007A" w:rsidRDefault="00DD2E5F" w:rsidP="004566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Royal Fremantle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CDD0E1" w14:textId="6A3408E3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1ECF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1A138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A2E01E" w14:textId="57B05FA4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7CEBFD" w14:textId="38AF63A6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</w:t>
            </w:r>
          </w:p>
        </w:tc>
      </w:tr>
      <w:tr w:rsidR="0095091D" w:rsidRPr="004D5926" w14:paraId="56ACCC73" w14:textId="77777777" w:rsidTr="000C238F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4DEF5A" w14:textId="77777777" w:rsidR="0095091D" w:rsidRPr="004D5926" w:rsidRDefault="00D92E70" w:rsidP="00456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0E43407" w14:textId="772ADEA9" w:rsidR="0095091D" w:rsidRPr="00F6007A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</w:pPr>
            <w:r w:rsidRPr="00F6007A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>Pinjarra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ACAC55" w14:textId="722D4DFB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3723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BBEFBD" w14:textId="77777777" w:rsidR="0095091D" w:rsidRPr="004D5926" w:rsidRDefault="00D92E70" w:rsidP="000C23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8FE14" w14:textId="0D0A5AC1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Mosman Park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6805A0" w14:textId="066B916D" w:rsidR="0095091D" w:rsidRPr="004D5926" w:rsidRDefault="00DD2E5F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</w:t>
            </w:r>
          </w:p>
        </w:tc>
      </w:tr>
    </w:tbl>
    <w:p w14:paraId="3E2C453F" w14:textId="1DCAB029" w:rsidR="006A157A" w:rsidRPr="003453EC" w:rsidRDefault="00516B34" w:rsidP="00CC1F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A31D9" wp14:editId="623F6602">
                <wp:simplePos x="0" y="0"/>
                <wp:positionH relativeFrom="column">
                  <wp:posOffset>3048000</wp:posOffset>
                </wp:positionH>
                <wp:positionV relativeFrom="paragraph">
                  <wp:posOffset>362585</wp:posOffset>
                </wp:positionV>
                <wp:extent cx="3124200" cy="1962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2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3F2AB" w14:textId="1C22F411" w:rsidR="001456DD" w:rsidRPr="0095091D" w:rsidRDefault="00EE1CED" w:rsidP="0095091D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BE03B7" wp14:editId="781F4DC7">
                                  <wp:extent cx="3038400" cy="18288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84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31D9" id="Text Box 6" o:spid="_x0000_s1027" type="#_x0000_t202" style="position:absolute;margin-left:240pt;margin-top:28.55pt;width:246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" fillcolor="white [3201]" stroked="f" strokeweight=".5pt">
                <v:textbox>
                  <w:txbxContent>
                    <w:p w14:paraId="7553F2AB" w14:textId="1C22F411" w:rsidR="001456DD" w:rsidRPr="0095091D" w:rsidRDefault="00EE1CED" w:rsidP="0095091D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BE03B7" wp14:editId="781F4DC7">
                            <wp:extent cx="3038400" cy="18288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840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91D" w:rsidRPr="003453EC">
        <w:rPr>
          <w:rFonts w:ascii="Arial" w:hAnsi="Arial" w:cs="Arial"/>
          <w:sz w:val="20"/>
          <w:szCs w:val="20"/>
        </w:rPr>
        <w:t>From these results,</w:t>
      </w:r>
      <w:r w:rsidR="008A0B1A">
        <w:rPr>
          <w:rFonts w:ascii="Arial" w:hAnsi="Arial" w:cs="Arial"/>
          <w:sz w:val="20"/>
          <w:szCs w:val="20"/>
        </w:rPr>
        <w:t xml:space="preserve"> the proposed divisions for 20</w:t>
      </w:r>
      <w:r w:rsidR="0045666E">
        <w:rPr>
          <w:rFonts w:ascii="Arial" w:hAnsi="Arial" w:cs="Arial"/>
          <w:sz w:val="20"/>
          <w:szCs w:val="20"/>
        </w:rPr>
        <w:t>2</w:t>
      </w:r>
      <w:r w:rsidR="0012001A">
        <w:rPr>
          <w:rFonts w:ascii="Arial" w:hAnsi="Arial" w:cs="Arial"/>
          <w:sz w:val="20"/>
          <w:szCs w:val="20"/>
        </w:rPr>
        <w:t>3</w:t>
      </w:r>
      <w:r w:rsidR="0095091D" w:rsidRPr="003453EC">
        <w:rPr>
          <w:rFonts w:ascii="Arial" w:hAnsi="Arial" w:cs="Arial"/>
          <w:sz w:val="20"/>
          <w:szCs w:val="20"/>
        </w:rPr>
        <w:t xml:space="preserve"> are as follows:</w:t>
      </w:r>
    </w:p>
    <w:tbl>
      <w:tblPr>
        <w:tblW w:w="9604" w:type="dxa"/>
        <w:tblInd w:w="93" w:type="dxa"/>
        <w:tblLook w:val="04A0" w:firstRow="1" w:lastRow="0" w:firstColumn="1" w:lastColumn="0" w:noHBand="0" w:noVBand="1"/>
      </w:tblPr>
      <w:tblGrid>
        <w:gridCol w:w="2169"/>
        <w:gridCol w:w="1815"/>
        <w:gridCol w:w="636"/>
        <w:gridCol w:w="694"/>
        <w:gridCol w:w="1268"/>
        <w:gridCol w:w="2250"/>
        <w:gridCol w:w="772"/>
      </w:tblGrid>
      <w:tr w:rsidR="0095091D" w:rsidRPr="004D5926" w14:paraId="22B477D3" w14:textId="77777777" w:rsidTr="000C238F">
        <w:trPr>
          <w:trHeight w:val="25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696A30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1st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1B8748" w14:textId="745119A0" w:rsidR="0095091D" w:rsidRPr="004D5926" w:rsidRDefault="00260534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Royal Perth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B8D0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CD5E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5C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E92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B3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236F6554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5A363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2nd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39B640" w14:textId="7DFF93D1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Lake Karrinyup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924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DFDA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917A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C2A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F2B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69341DA0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8EFD8B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3rd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16F8D" w14:textId="3251E853" w:rsidR="0095091D" w:rsidRPr="004D5926" w:rsidRDefault="00B33DC1" w:rsidP="00456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WAGC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3497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397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049D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BCF8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04D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135C51C1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61734C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90DADD" w14:textId="07181944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Vines (1)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293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0D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494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4BCB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7A6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642AA8D5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B92384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9466F3" w14:textId="2A04E07A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Mt Lawley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CF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0AD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5D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3EE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5C5A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153BDB6E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9BDFCD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6th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E58EF2" w14:textId="15F9395B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Gosnells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9ABB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AFFB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04E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E2A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905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073BA04A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5DC0B0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7th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5DC7C" w14:textId="01EE47E1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Bunbury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2B88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D9D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153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59E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5D2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7BFFEC2F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80F6CD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8th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88C7A1" w14:textId="06170367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Royal Fremantle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24F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10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F0F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DEA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44DE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338941D9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14CABA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CB1FA97" w14:textId="77777777" w:rsidR="0095091D" w:rsidRPr="004D5926" w:rsidRDefault="00D92E70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Mandurah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557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6B34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93D7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2CE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F832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780D30B6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FF7B3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10th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BE6E04" w14:textId="331CD513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Mosman Park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36B8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B37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F11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A55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213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30F89572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12BB74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AE20A4" w14:textId="1E98E40E" w:rsidR="0095091D" w:rsidRPr="004D5926" w:rsidRDefault="00B33DC1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Pinjarra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2B4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609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EE86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49B1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024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95091D" w:rsidRPr="004D5926" w14:paraId="44BC6331" w14:textId="77777777" w:rsidTr="000C238F">
        <w:trPr>
          <w:trHeight w:val="255"/>
        </w:trPr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89F19B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12th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06B42F" w14:textId="71545876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  <w:r w:rsidR="00067D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To Be Advised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1FA1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31F0" w14:textId="77777777" w:rsidR="0095091D" w:rsidRPr="004D5926" w:rsidRDefault="0095091D" w:rsidP="002762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4D9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D873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F6C" w14:textId="77777777" w:rsidR="0095091D" w:rsidRPr="004D5926" w:rsidRDefault="0095091D" w:rsidP="002762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1A6793AD" w14:textId="2E057421" w:rsidR="00EE1CED" w:rsidRDefault="00FB4186" w:rsidP="00F6007A">
      <w:pPr>
        <w:pStyle w:val="NoSpacing"/>
        <w:tabs>
          <w:tab w:val="left" w:pos="4820"/>
        </w:tabs>
      </w:pPr>
      <w:r>
        <w:tab/>
      </w:r>
      <w:r w:rsidR="004A3997">
        <w:t xml:space="preserve">L to R: </w:t>
      </w:r>
      <w:r w:rsidR="00EE1CED">
        <w:t>Chen Wang</w:t>
      </w:r>
      <w:r>
        <w:t xml:space="preserve">, </w:t>
      </w:r>
      <w:r w:rsidR="00EE1CED">
        <w:t>Jennifer Garlick, Ola Hempseed</w:t>
      </w:r>
      <w:r>
        <w:t xml:space="preserve">, </w:t>
      </w:r>
      <w:r w:rsidR="00EE1CED">
        <w:t>Jill Penter,</w:t>
      </w:r>
    </w:p>
    <w:p w14:paraId="0A362A4B" w14:textId="1145DE8D" w:rsidR="008E449E" w:rsidRDefault="00EE1CED" w:rsidP="00F6007A">
      <w:pPr>
        <w:pStyle w:val="NoSpacing"/>
        <w:ind w:left="4320" w:firstLine="500"/>
      </w:pPr>
      <w:r>
        <w:t>Leith Elliott (</w:t>
      </w:r>
      <w:proofErr w:type="spellStart"/>
      <w:r>
        <w:t>Capt</w:t>
      </w:r>
      <w:proofErr w:type="spellEnd"/>
      <w:r>
        <w:t>)</w:t>
      </w:r>
      <w:r w:rsidR="00F6007A">
        <w:t>, Absentee: Penelope Radunovich</w:t>
      </w:r>
    </w:p>
    <w:p w14:paraId="44552437" w14:textId="77777777" w:rsidR="00E51D56" w:rsidRDefault="006E6D95" w:rsidP="00CC1F25">
      <w:pPr>
        <w:spacing w:before="120"/>
        <w:rPr>
          <w:rFonts w:ascii="Arial" w:hAnsi="Arial" w:cs="Arial"/>
          <w:b/>
          <w:bCs/>
          <w:u w:val="single"/>
        </w:rPr>
      </w:pPr>
      <w:r w:rsidRPr="00E51D56">
        <w:rPr>
          <w:rFonts w:ascii="Arial" w:hAnsi="Arial" w:cs="Arial"/>
          <w:b/>
          <w:bCs/>
          <w:u w:val="single"/>
        </w:rPr>
        <w:t>Ros Fisher Trophy for 2022</w:t>
      </w:r>
    </w:p>
    <w:p w14:paraId="5B012A67" w14:textId="0EA5C92F" w:rsidR="003453EC" w:rsidRDefault="003453EC" w:rsidP="00CC1F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total</w:t>
      </w:r>
      <w:r w:rsidR="0045666E">
        <w:rPr>
          <w:rFonts w:ascii="Arial" w:hAnsi="Arial" w:cs="Arial"/>
          <w:sz w:val="20"/>
          <w:szCs w:val="20"/>
        </w:rPr>
        <w:t xml:space="preserve"> of 9</w:t>
      </w:r>
      <w:r w:rsidR="0012001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players particip</w:t>
      </w:r>
      <w:r w:rsidR="0045666E">
        <w:rPr>
          <w:rFonts w:ascii="Arial" w:hAnsi="Arial" w:cs="Arial"/>
          <w:sz w:val="20"/>
          <w:szCs w:val="20"/>
        </w:rPr>
        <w:t xml:space="preserve">ated </w:t>
      </w:r>
      <w:r w:rsidR="004A3997">
        <w:rPr>
          <w:rFonts w:ascii="Arial" w:hAnsi="Arial" w:cs="Arial"/>
          <w:sz w:val="20"/>
          <w:szCs w:val="20"/>
        </w:rPr>
        <w:t>across</w:t>
      </w:r>
      <w:r w:rsidR="0045666E">
        <w:rPr>
          <w:rFonts w:ascii="Arial" w:hAnsi="Arial" w:cs="Arial"/>
          <w:sz w:val="20"/>
          <w:szCs w:val="20"/>
        </w:rPr>
        <w:t xml:space="preserve"> the 5 rounds of the 20</w:t>
      </w:r>
      <w:r w:rsidR="00394453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>Pennant season and the winner of the Ros Fisher Trophy for Best Pennant Player</w:t>
      </w:r>
      <w:r w:rsidR="0045666E">
        <w:rPr>
          <w:rFonts w:ascii="Arial" w:hAnsi="Arial" w:cs="Arial"/>
          <w:sz w:val="20"/>
          <w:szCs w:val="20"/>
        </w:rPr>
        <w:t xml:space="preserve"> of the Season was </w:t>
      </w:r>
      <w:r w:rsidR="00394453">
        <w:rPr>
          <w:rFonts w:ascii="Arial" w:hAnsi="Arial" w:cs="Arial"/>
          <w:sz w:val="20"/>
          <w:szCs w:val="20"/>
        </w:rPr>
        <w:t>Jan Rawling</w:t>
      </w:r>
      <w:r w:rsidR="0045666E">
        <w:rPr>
          <w:rFonts w:ascii="Arial" w:hAnsi="Arial" w:cs="Arial"/>
          <w:sz w:val="20"/>
          <w:szCs w:val="20"/>
        </w:rPr>
        <w:t xml:space="preserve"> from</w:t>
      </w:r>
      <w:r w:rsidR="00394453">
        <w:rPr>
          <w:rFonts w:ascii="Arial" w:hAnsi="Arial" w:cs="Arial"/>
          <w:sz w:val="20"/>
          <w:szCs w:val="20"/>
        </w:rPr>
        <w:t xml:space="preserve"> Gosnells GC</w:t>
      </w:r>
      <w:r w:rsidR="0045666E">
        <w:rPr>
          <w:rFonts w:ascii="Arial" w:hAnsi="Arial" w:cs="Arial"/>
          <w:sz w:val="20"/>
          <w:szCs w:val="20"/>
        </w:rPr>
        <w:t xml:space="preserve"> who won all 5 matches with </w:t>
      </w:r>
      <w:r w:rsidR="00394453">
        <w:rPr>
          <w:rFonts w:ascii="Arial" w:hAnsi="Arial" w:cs="Arial"/>
          <w:sz w:val="20"/>
          <w:szCs w:val="20"/>
        </w:rPr>
        <w:t>13</w:t>
      </w:r>
      <w:r w:rsidR="00C55021">
        <w:rPr>
          <w:rFonts w:ascii="Arial" w:hAnsi="Arial" w:cs="Arial"/>
          <w:sz w:val="20"/>
          <w:szCs w:val="20"/>
        </w:rPr>
        <w:t xml:space="preserve"> points. </w:t>
      </w:r>
    </w:p>
    <w:tbl>
      <w:tblPr>
        <w:tblW w:w="10589" w:type="dxa"/>
        <w:tblInd w:w="93" w:type="dxa"/>
        <w:tblLook w:val="04A0" w:firstRow="1" w:lastRow="0" w:firstColumn="1" w:lastColumn="0" w:noHBand="0" w:noVBand="1"/>
      </w:tblPr>
      <w:tblGrid>
        <w:gridCol w:w="1291"/>
        <w:gridCol w:w="3827"/>
        <w:gridCol w:w="993"/>
        <w:gridCol w:w="850"/>
        <w:gridCol w:w="619"/>
        <w:gridCol w:w="461"/>
        <w:gridCol w:w="1779"/>
        <w:gridCol w:w="769"/>
      </w:tblGrid>
      <w:tr w:rsidR="00AB26DF" w:rsidRPr="004D5926" w14:paraId="25A11F4A" w14:textId="77777777" w:rsidTr="00FB4186">
        <w:trPr>
          <w:trHeight w:val="255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6C4A33C" w14:textId="7C697E55" w:rsidR="00AB26DF" w:rsidRPr="004D5926" w:rsidRDefault="00C55021" w:rsidP="003C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ROS FISHER TROPHY 20</w:t>
            </w:r>
            <w:r w:rsidR="006E6D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</w:p>
          <w:p w14:paraId="50B70B43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937FAB6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399C4C7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Wins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C3AA" w14:textId="1A261AB1" w:rsidR="00AB26DF" w:rsidRPr="004D5926" w:rsidRDefault="00516B34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70455" wp14:editId="7FF19A8D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-57785</wp:posOffset>
                      </wp:positionV>
                      <wp:extent cx="1485900" cy="1441450"/>
                      <wp:effectExtent l="0" t="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4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B68100" w14:textId="79CB8065" w:rsidR="00FB4186" w:rsidRDefault="00DA6C91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DB367F1" wp14:editId="17E65159">
                                        <wp:extent cx="1137285" cy="1350010"/>
                                        <wp:effectExtent l="0" t="0" r="5715" b="2540"/>
                                        <wp:docPr id="11" name="Picture 11" descr="A person holding a box of cookies&#10;&#10;Description automatically generated with medium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1" descr="A person holding a box of cookies&#10;&#10;Description automatically generated with medium confiden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7285" cy="1350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70455" id="Text Box 2" o:spid="_x0000_s1028" type="#_x0000_t202" style="position:absolute;margin-left:27.6pt;margin-top:-4.55pt;width:117pt;height:1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" stroked="f">
                      <v:textbox>
                        <w:txbxContent>
                          <w:p w14:paraId="5AB68100" w14:textId="79CB8065" w:rsidR="00FB4186" w:rsidRDefault="00DA6C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367F1" wp14:editId="17E65159">
                                  <wp:extent cx="1137285" cy="1350010"/>
                                  <wp:effectExtent l="0" t="0" r="5715" b="2540"/>
                                  <wp:docPr id="11" name="Picture 11" descr="A person holding a box of cookies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A person holding a box of cookies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285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FB2A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731F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AB26DF" w:rsidRPr="004D5926" w14:paraId="0A150D60" w14:textId="77777777" w:rsidTr="00FB4186">
        <w:trPr>
          <w:trHeight w:val="255"/>
        </w:trPr>
        <w:tc>
          <w:tcPr>
            <w:tcW w:w="5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13A281C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bottom"/>
            <w:hideMark/>
          </w:tcPr>
          <w:p w14:paraId="1F2185ED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  <w:t>Points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bottom"/>
          </w:tcPr>
          <w:p w14:paraId="641BA113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A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6CA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189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30C6" w14:textId="77777777" w:rsidR="00AB26DF" w:rsidRPr="004D5926" w:rsidRDefault="00AB26DF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677368A6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4AECFA6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6100DA" w14:textId="6F81FA36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 Rawling (Gosnells)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16A741A" w14:textId="0F026DB5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BF4D92C" w14:textId="77777777" w:rsidR="003453EC" w:rsidRPr="004D5926" w:rsidRDefault="0045666E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2AA6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EF3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2E16DEF3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182A97B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CACB338" w14:textId="3E7E599B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Rita Semple (Bunbury)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8643586" w14:textId="51A8FD6E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76628C7" w14:textId="780A0F14" w:rsidR="003453EC" w:rsidRPr="004D5926" w:rsidRDefault="00394453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4.5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1EA1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D323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63235B3C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3E73E638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3rd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7F53D94B" w14:textId="5AD53C48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Christine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Armanesco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(The Vines 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EC4021D" w14:textId="4CEF2B7F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091F3B7" w14:textId="3F059BE4" w:rsidR="003453EC" w:rsidRPr="004D5926" w:rsidRDefault="00394453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3E0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8D89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8D5A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599AAECF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E6FE6B6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D592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5F2BA66" w14:textId="2091E72A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Angie Bell (The Vines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BE58C35" w14:textId="7B4F92EE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4040AD16" w14:textId="32149DC9" w:rsidR="003453EC" w:rsidRPr="004D5926" w:rsidRDefault="00394453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0B0C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8DF9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4F49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75855AD8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E312ED1" w14:textId="4C2FE8ED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Equal 5th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FDDC5D1" w14:textId="27D36F28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Lindsay McCabe (The Vines 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FABE1D" w14:textId="67CE3D29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035C3A8D" w14:textId="0E93F11A" w:rsidR="003453EC" w:rsidRPr="004D5926" w:rsidRDefault="00394453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E8CD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F13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6B5B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54551C8A" w14:textId="77777777" w:rsidTr="00FB4186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FB1A0A" w14:textId="1F62A640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Equal 5th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722B7FE" w14:textId="4157C8F0" w:rsidR="003453EC" w:rsidRPr="004D5926" w:rsidRDefault="00394453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Alison Oliver (WAGC)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29F95441" w14:textId="0D6FA9B9" w:rsidR="003453EC" w:rsidRPr="004D5926" w:rsidRDefault="00394453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D22184E" w14:textId="0A778D76" w:rsidR="003453EC" w:rsidRPr="004D5926" w:rsidRDefault="00394453" w:rsidP="003944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4840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5F8B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3C5A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3453EC" w:rsidRPr="004D5926" w14:paraId="485244C2" w14:textId="77777777" w:rsidTr="006E6D95">
        <w:trPr>
          <w:trHeight w:val="2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034BDC9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6261B82F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59E3E00E" w14:textId="77777777" w:rsidR="003453EC" w:rsidRPr="004D5926" w:rsidRDefault="003453EC" w:rsidP="003C1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14:paraId="16175207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153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3AB45" w14:textId="76208015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3FCC" w14:textId="77777777" w:rsidR="003453EC" w:rsidRPr="004D5926" w:rsidRDefault="003453EC" w:rsidP="003C13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1724A38A" w14:textId="052F82AF" w:rsidR="00FB4186" w:rsidRDefault="00FB4186" w:rsidP="001B0E6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B0E6A">
        <w:t xml:space="preserve">     </w:t>
      </w:r>
      <w:r w:rsidR="00D2094B">
        <w:t>Jan Rawling – Gosnells GC</w:t>
      </w:r>
    </w:p>
    <w:p w14:paraId="0AB516B8" w14:textId="793E7807" w:rsidR="001B0E6A" w:rsidRDefault="001B0E6A" w:rsidP="001B0E6A">
      <w:pPr>
        <w:pStyle w:val="NoSpacing"/>
        <w:tabs>
          <w:tab w:val="left" w:pos="7513"/>
        </w:tabs>
      </w:pPr>
      <w:r>
        <w:tab/>
        <w:t>Winner – Ros Fisher Trophy</w:t>
      </w:r>
    </w:p>
    <w:p w14:paraId="165CFF17" w14:textId="3BCED34F" w:rsidR="004A3997" w:rsidRDefault="001B0E6A" w:rsidP="001B0E6A">
      <w:pPr>
        <w:tabs>
          <w:tab w:val="left" w:pos="7513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156071E" w14:textId="77777777" w:rsidR="00882F52" w:rsidRDefault="003453EC" w:rsidP="00CC1F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to everyone for your help </w:t>
      </w:r>
      <w:r w:rsidR="00032AFE">
        <w:rPr>
          <w:rFonts w:ascii="Arial" w:hAnsi="Arial" w:cs="Arial"/>
          <w:sz w:val="20"/>
          <w:szCs w:val="20"/>
        </w:rPr>
        <w:t xml:space="preserve">and support throughout this pennant </w:t>
      </w:r>
      <w:r>
        <w:rPr>
          <w:rFonts w:ascii="Arial" w:hAnsi="Arial" w:cs="Arial"/>
          <w:sz w:val="20"/>
          <w:szCs w:val="20"/>
        </w:rPr>
        <w:t xml:space="preserve">season. </w:t>
      </w:r>
      <w:r w:rsidR="00C55021">
        <w:rPr>
          <w:rFonts w:ascii="Arial" w:hAnsi="Arial" w:cs="Arial"/>
          <w:sz w:val="20"/>
          <w:szCs w:val="20"/>
        </w:rPr>
        <w:t xml:space="preserve">It </w:t>
      </w:r>
      <w:r w:rsidR="00882F52">
        <w:rPr>
          <w:rFonts w:ascii="Arial" w:hAnsi="Arial" w:cs="Arial"/>
          <w:sz w:val="20"/>
          <w:szCs w:val="20"/>
        </w:rPr>
        <w:t>has been a steep learning curve for me with a few hiccups along the way for which I am grateful for your understanding. The weather seemed kinder to us this year, with fewer rainy days.</w:t>
      </w:r>
    </w:p>
    <w:p w14:paraId="5909D1F6" w14:textId="77777777" w:rsidR="00067D6F" w:rsidRDefault="003453EC" w:rsidP="00CC1F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special thank you goes to all the hosting clubs and their ladies for outstanding hospitality</w:t>
      </w:r>
      <w:r w:rsidR="00147E35">
        <w:rPr>
          <w:rFonts w:ascii="Arial" w:hAnsi="Arial" w:cs="Arial"/>
          <w:sz w:val="20"/>
          <w:szCs w:val="20"/>
        </w:rPr>
        <w:t xml:space="preserve"> </w:t>
      </w:r>
      <w:r w:rsidR="008E5D00">
        <w:rPr>
          <w:rFonts w:ascii="Arial" w:hAnsi="Arial" w:cs="Arial"/>
          <w:sz w:val="20"/>
          <w:szCs w:val="20"/>
        </w:rPr>
        <w:t>(</w:t>
      </w:r>
      <w:r w:rsidR="006E6D95">
        <w:rPr>
          <w:rFonts w:ascii="Arial" w:hAnsi="Arial" w:cs="Arial"/>
          <w:sz w:val="20"/>
          <w:szCs w:val="20"/>
        </w:rPr>
        <w:t xml:space="preserve">Pinjarra, The Vines, Mandurah, Royal Perth, Mt </w:t>
      </w:r>
      <w:r w:rsidR="001B0E6A">
        <w:rPr>
          <w:rFonts w:ascii="Arial" w:hAnsi="Arial" w:cs="Arial"/>
          <w:sz w:val="20"/>
          <w:szCs w:val="20"/>
        </w:rPr>
        <w:t>Lawley,</w:t>
      </w:r>
      <w:r w:rsidR="006E6D95">
        <w:rPr>
          <w:rFonts w:ascii="Arial" w:hAnsi="Arial" w:cs="Arial"/>
          <w:sz w:val="20"/>
          <w:szCs w:val="20"/>
        </w:rPr>
        <w:t xml:space="preserve"> and Bunbury</w:t>
      </w:r>
      <w:r w:rsidR="008E5D00">
        <w:rPr>
          <w:rFonts w:ascii="Arial" w:hAnsi="Arial" w:cs="Arial"/>
          <w:sz w:val="20"/>
          <w:szCs w:val="20"/>
        </w:rPr>
        <w:t>)</w:t>
      </w:r>
      <w:r w:rsidR="00C55021">
        <w:rPr>
          <w:rFonts w:ascii="Arial" w:hAnsi="Arial" w:cs="Arial"/>
          <w:sz w:val="20"/>
          <w:szCs w:val="20"/>
        </w:rPr>
        <w:t xml:space="preserve"> and </w:t>
      </w:r>
      <w:r w:rsidR="004430D5">
        <w:rPr>
          <w:rFonts w:ascii="Arial" w:hAnsi="Arial" w:cs="Arial"/>
          <w:sz w:val="20"/>
          <w:szCs w:val="20"/>
        </w:rPr>
        <w:t xml:space="preserve">Care Bags </w:t>
      </w:r>
      <w:r w:rsidR="00C55021">
        <w:rPr>
          <w:rFonts w:ascii="Arial" w:hAnsi="Arial" w:cs="Arial"/>
          <w:sz w:val="20"/>
          <w:szCs w:val="20"/>
        </w:rPr>
        <w:t>fundraising efforts in 20</w:t>
      </w:r>
      <w:r w:rsidR="004430D5">
        <w:rPr>
          <w:rFonts w:ascii="Arial" w:hAnsi="Arial" w:cs="Arial"/>
          <w:sz w:val="20"/>
          <w:szCs w:val="20"/>
        </w:rPr>
        <w:t>22</w:t>
      </w:r>
      <w:r w:rsidR="00147E35">
        <w:rPr>
          <w:rFonts w:ascii="Arial" w:hAnsi="Arial" w:cs="Arial"/>
          <w:sz w:val="20"/>
          <w:szCs w:val="20"/>
        </w:rPr>
        <w:t>.</w:t>
      </w:r>
    </w:p>
    <w:p w14:paraId="433502C5" w14:textId="401DF9ED" w:rsidR="003453EC" w:rsidRDefault="00147E35" w:rsidP="00CC1F25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Happy </w:t>
      </w:r>
      <w:r w:rsidR="003453EC">
        <w:rPr>
          <w:rFonts w:ascii="Arial" w:hAnsi="Arial" w:cs="Arial"/>
          <w:sz w:val="20"/>
          <w:szCs w:val="20"/>
        </w:rPr>
        <w:t>golfing for the remainder of the year.</w:t>
      </w:r>
    </w:p>
    <w:p w14:paraId="63B81DE6" w14:textId="0923D862" w:rsidR="003453EC" w:rsidRDefault="004430D5" w:rsidP="00CC1F2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Shonna Gobby</w:t>
      </w:r>
      <w:r w:rsidR="00C55021">
        <w:rPr>
          <w:rFonts w:ascii="Arial" w:hAnsi="Arial" w:cs="Arial"/>
          <w:b/>
          <w:sz w:val="20"/>
          <w:szCs w:val="20"/>
        </w:rPr>
        <w:t xml:space="preserve"> – Pennant Coordinator 20</w:t>
      </w:r>
      <w:r>
        <w:rPr>
          <w:rFonts w:ascii="Arial" w:hAnsi="Arial" w:cs="Arial"/>
          <w:b/>
          <w:sz w:val="20"/>
          <w:szCs w:val="20"/>
        </w:rPr>
        <w:t>22</w:t>
      </w:r>
    </w:p>
    <w:p w14:paraId="3F30E5F1" w14:textId="77777777" w:rsidR="004A3997" w:rsidRDefault="004A3997" w:rsidP="00CC1F25">
      <w:pPr>
        <w:spacing w:before="120"/>
        <w:rPr>
          <w:rFonts w:ascii="Arial" w:hAnsi="Arial" w:cs="Arial"/>
          <w:b/>
          <w:sz w:val="20"/>
          <w:szCs w:val="20"/>
        </w:rPr>
      </w:pPr>
    </w:p>
    <w:p w14:paraId="295FF4B2" w14:textId="52BC4DB9" w:rsidR="00F409FD" w:rsidRPr="00F409FD" w:rsidRDefault="00F409FD" w:rsidP="00CC1F25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F409FD">
        <w:rPr>
          <w:rFonts w:ascii="Arial" w:hAnsi="Arial" w:cs="Arial"/>
          <w:b/>
          <w:sz w:val="20"/>
          <w:szCs w:val="20"/>
          <w:u w:val="single"/>
        </w:rPr>
        <w:t>CONSIDERATIONS FOR 202</w:t>
      </w:r>
      <w:r w:rsidR="004A3997">
        <w:rPr>
          <w:rFonts w:ascii="Arial" w:hAnsi="Arial" w:cs="Arial"/>
          <w:b/>
          <w:sz w:val="20"/>
          <w:szCs w:val="20"/>
          <w:u w:val="single"/>
        </w:rPr>
        <w:t>3</w:t>
      </w:r>
      <w:r w:rsidRPr="00F409FD">
        <w:rPr>
          <w:rFonts w:ascii="Arial" w:hAnsi="Arial" w:cs="Arial"/>
          <w:b/>
          <w:sz w:val="20"/>
          <w:szCs w:val="20"/>
          <w:u w:val="single"/>
        </w:rPr>
        <w:t xml:space="preserve"> WABLGA PENNANT SEASON :</w:t>
      </w:r>
    </w:p>
    <w:p w14:paraId="4A8C5EBE" w14:textId="4BD29C34" w:rsidR="00F409FD" w:rsidRDefault="00F409FD" w:rsidP="00F409FD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Pennant season dates through winter or alternate – look at draft fixtures for men’s and women’s pennants in Perth</w:t>
      </w:r>
      <w:r w:rsidR="00F86D36">
        <w:rPr>
          <w:rFonts w:ascii="Arial" w:hAnsi="Arial" w:cs="Arial"/>
          <w:sz w:val="20"/>
          <w:szCs w:val="20"/>
        </w:rPr>
        <w:t>; consider playing very early or late in the year</w:t>
      </w:r>
      <w:r w:rsidR="004A3997">
        <w:rPr>
          <w:rFonts w:ascii="Arial" w:hAnsi="Arial" w:cs="Arial"/>
          <w:sz w:val="20"/>
          <w:szCs w:val="20"/>
        </w:rPr>
        <w:t xml:space="preserve">.  Early discussion with </w:t>
      </w:r>
      <w:proofErr w:type="spellStart"/>
      <w:r w:rsidR="004A3997">
        <w:rPr>
          <w:rFonts w:ascii="Arial" w:hAnsi="Arial" w:cs="Arial"/>
          <w:sz w:val="20"/>
          <w:szCs w:val="20"/>
        </w:rPr>
        <w:t>GolfWA</w:t>
      </w:r>
      <w:proofErr w:type="spellEnd"/>
      <w:r w:rsidR="004A3997">
        <w:rPr>
          <w:rFonts w:ascii="Arial" w:hAnsi="Arial" w:cs="Arial"/>
          <w:sz w:val="20"/>
          <w:szCs w:val="20"/>
        </w:rPr>
        <w:t xml:space="preserve"> regarding the tentative programming of the fixtures for the 2023 Season.</w:t>
      </w:r>
    </w:p>
    <w:p w14:paraId="69BF621C" w14:textId="7F9D0DCA" w:rsidR="00067D6F" w:rsidRDefault="00067D6F" w:rsidP="00F409FD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number of Clubs that will be able to field a Pennant Team for 2023 with the changes that are being implemented at Clubs relating to changes of Membership Categories.</w:t>
      </w:r>
    </w:p>
    <w:p w14:paraId="4B8DE253" w14:textId="77777777" w:rsidR="00F409FD" w:rsidRDefault="00F409FD" w:rsidP="00DD7F9F">
      <w:pPr>
        <w:spacing w:before="120"/>
        <w:ind w:left="360"/>
        <w:rPr>
          <w:rFonts w:ascii="Arial" w:hAnsi="Arial" w:cs="Arial"/>
          <w:sz w:val="20"/>
          <w:szCs w:val="20"/>
        </w:rPr>
      </w:pPr>
    </w:p>
    <w:p w14:paraId="5ED72B78" w14:textId="77777777" w:rsidR="00DD7F9F" w:rsidRPr="00DD7F9F" w:rsidRDefault="00DD7F9F" w:rsidP="00DD7F9F">
      <w:pPr>
        <w:spacing w:before="120"/>
        <w:ind w:left="360"/>
        <w:rPr>
          <w:rFonts w:ascii="Arial" w:hAnsi="Arial" w:cs="Arial"/>
          <w:sz w:val="20"/>
          <w:szCs w:val="20"/>
        </w:rPr>
      </w:pPr>
    </w:p>
    <w:sectPr w:rsidR="00DD7F9F" w:rsidRPr="00DD7F9F" w:rsidSect="00CC1F25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F9DE" w14:textId="77777777" w:rsidR="000D764A" w:rsidRDefault="000D764A" w:rsidP="00CC1F25">
      <w:pPr>
        <w:spacing w:after="0" w:line="240" w:lineRule="auto"/>
      </w:pPr>
      <w:r>
        <w:separator/>
      </w:r>
    </w:p>
  </w:endnote>
  <w:endnote w:type="continuationSeparator" w:id="0">
    <w:p w14:paraId="4E6D28F6" w14:textId="77777777" w:rsidR="000D764A" w:rsidRDefault="000D764A" w:rsidP="00CC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84C7" w14:textId="77777777" w:rsidR="000D764A" w:rsidRDefault="000D764A" w:rsidP="00CC1F25">
      <w:pPr>
        <w:spacing w:after="0" w:line="240" w:lineRule="auto"/>
      </w:pPr>
      <w:r>
        <w:separator/>
      </w:r>
    </w:p>
  </w:footnote>
  <w:footnote w:type="continuationSeparator" w:id="0">
    <w:p w14:paraId="2A36D85D" w14:textId="77777777" w:rsidR="000D764A" w:rsidRDefault="000D764A" w:rsidP="00CC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5CBA"/>
    <w:multiLevelType w:val="hybridMultilevel"/>
    <w:tmpl w:val="CF629816"/>
    <w:lvl w:ilvl="0" w:tplc="F084B6F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209F8"/>
    <w:multiLevelType w:val="hybridMultilevel"/>
    <w:tmpl w:val="25B044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482"/>
    <w:multiLevelType w:val="hybridMultilevel"/>
    <w:tmpl w:val="370A052C"/>
    <w:lvl w:ilvl="0" w:tplc="45C052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C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3584747">
    <w:abstractNumId w:val="1"/>
  </w:num>
  <w:num w:numId="2" w16cid:durableId="301348056">
    <w:abstractNumId w:val="2"/>
  </w:num>
  <w:num w:numId="3" w16cid:durableId="1362127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25"/>
    <w:rsid w:val="000039AE"/>
    <w:rsid w:val="00032AFE"/>
    <w:rsid w:val="00034AB3"/>
    <w:rsid w:val="00067D6F"/>
    <w:rsid w:val="00070B8C"/>
    <w:rsid w:val="000714FF"/>
    <w:rsid w:val="000C18EA"/>
    <w:rsid w:val="000C238F"/>
    <w:rsid w:val="000C577C"/>
    <w:rsid w:val="000D764A"/>
    <w:rsid w:val="00113129"/>
    <w:rsid w:val="0012001A"/>
    <w:rsid w:val="001456DD"/>
    <w:rsid w:val="00147E35"/>
    <w:rsid w:val="001B0E6A"/>
    <w:rsid w:val="00260534"/>
    <w:rsid w:val="002A3B82"/>
    <w:rsid w:val="00313F1B"/>
    <w:rsid w:val="003453EC"/>
    <w:rsid w:val="00394453"/>
    <w:rsid w:val="004430D5"/>
    <w:rsid w:val="0045666E"/>
    <w:rsid w:val="004A3997"/>
    <w:rsid w:val="004C7B78"/>
    <w:rsid w:val="00516B34"/>
    <w:rsid w:val="00520662"/>
    <w:rsid w:val="00595F1E"/>
    <w:rsid w:val="006A157A"/>
    <w:rsid w:val="006E6D95"/>
    <w:rsid w:val="00711A54"/>
    <w:rsid w:val="007138C4"/>
    <w:rsid w:val="008621D0"/>
    <w:rsid w:val="00882F52"/>
    <w:rsid w:val="008A0B1A"/>
    <w:rsid w:val="008C1C20"/>
    <w:rsid w:val="008E449E"/>
    <w:rsid w:val="008E5D00"/>
    <w:rsid w:val="00944D49"/>
    <w:rsid w:val="0095091D"/>
    <w:rsid w:val="00A82EC2"/>
    <w:rsid w:val="00AB26DF"/>
    <w:rsid w:val="00AE59F7"/>
    <w:rsid w:val="00B33DC1"/>
    <w:rsid w:val="00C4592E"/>
    <w:rsid w:val="00C55021"/>
    <w:rsid w:val="00CC1F25"/>
    <w:rsid w:val="00D208EE"/>
    <w:rsid w:val="00D2094B"/>
    <w:rsid w:val="00D92E70"/>
    <w:rsid w:val="00DA6C91"/>
    <w:rsid w:val="00DD2E5F"/>
    <w:rsid w:val="00DD7F9F"/>
    <w:rsid w:val="00E51D56"/>
    <w:rsid w:val="00E6245C"/>
    <w:rsid w:val="00EB79BF"/>
    <w:rsid w:val="00EE1CED"/>
    <w:rsid w:val="00F16057"/>
    <w:rsid w:val="00F409FD"/>
    <w:rsid w:val="00F6007A"/>
    <w:rsid w:val="00F86D36"/>
    <w:rsid w:val="00FB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A51BB"/>
  <w15:docId w15:val="{CE1A28C1-7C00-48DC-9754-8817E184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F25"/>
  </w:style>
  <w:style w:type="paragraph" w:styleId="Footer">
    <w:name w:val="footer"/>
    <w:basedOn w:val="Normal"/>
    <w:link w:val="FooterChar"/>
    <w:uiPriority w:val="99"/>
    <w:unhideWhenUsed/>
    <w:rsid w:val="00CC1F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25"/>
  </w:style>
  <w:style w:type="paragraph" w:styleId="BalloonText">
    <w:name w:val="Balloon Text"/>
    <w:basedOn w:val="Normal"/>
    <w:link w:val="BalloonTextChar"/>
    <w:uiPriority w:val="99"/>
    <w:semiHidden/>
    <w:unhideWhenUsed/>
    <w:rsid w:val="00CC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09FD"/>
    <w:pPr>
      <w:ind w:left="720"/>
      <w:contextualSpacing/>
    </w:pPr>
  </w:style>
  <w:style w:type="table" w:styleId="TableGrid">
    <w:name w:val="Table Grid"/>
    <w:basedOn w:val="TableNormal"/>
    <w:uiPriority w:val="59"/>
    <w:rsid w:val="00DD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E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DEELEY Beth</dc:creator>
  <cp:lastModifiedBy>Shonna Gobby</cp:lastModifiedBy>
  <cp:revision>7</cp:revision>
  <dcterms:created xsi:type="dcterms:W3CDTF">2022-08-30T09:38:00Z</dcterms:created>
  <dcterms:modified xsi:type="dcterms:W3CDTF">2022-08-30T13:21:00Z</dcterms:modified>
</cp:coreProperties>
</file>